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52F5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0300" cy="8165465"/>
            <wp:effectExtent l="0" t="0" r="0" b="6985"/>
            <wp:docPr id="1" name="图片 1" descr="单一来源采购方式专业人员论证意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单一来源采购方式专业人员论证意见_00"/>
                    <pic:cNvPicPr>
                      <a:picLocks noChangeAspect="1"/>
                    </pic:cNvPicPr>
                  </pic:nvPicPr>
                  <pic:blipFill>
                    <a:blip r:embed="rId4"/>
                    <a:srcRect b="707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4DF54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30E88"/>
    <w:rsid w:val="2E63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2025-06-04T01:38:00Z</dcterms:created>
  <dc:creator>qi琪七祁企嘁</dc:creator>
  <cp:lastModifiedBy>qi琪七祁企嘁</cp:lastModifiedBy>
  <dcterms:modified xsi:type="dcterms:W3CDTF">2025-06-04T01:39:44Z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F456A7027E674905ADA54CFB7AB691D0_11</vt:lpwstr>
  </property>
  <property fmtid="{D5CDD505-2E9C-101B-9397-08002B2CF9AE}" pid="4" name="KSOTemplateDocerSaveRecord">
    <vt:lpwstr>eyJoZGlkIjoiNWU0NzA0M2UxZmJkYWNkN2Y4MmYzZmY2YzI4YzY4NDYiLCJ1c2VySWQiOiI2Njk4NzQ0MDMifQ==</vt:lpwstr>
  </property>
</Properties>
</file>